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BD322A" w:rsidTr="00FA0C37">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BD322A" w:rsidRDefault="007B154B" w:rsidP="00FA0C37">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D322A" w:rsidRDefault="007B154B" w:rsidP="00FA0C37">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D322A" w:rsidRDefault="007B154B" w:rsidP="00FA0C37">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BD322A" w:rsidRDefault="007B154B" w:rsidP="00FA0C37">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D322A" w:rsidRDefault="007B154B" w:rsidP="00FA0C37">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BD322A" w:rsidRDefault="007B154B" w:rsidP="00FA0C37">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AKTS</w:t>
            </w:r>
          </w:p>
        </w:tc>
      </w:tr>
      <w:tr w:rsidR="007B154B" w:rsidRPr="00BD322A" w:rsidTr="00FA0C37">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BD322A" w:rsidRDefault="00882E72" w:rsidP="00FA0C37">
            <w:pPr>
              <w:spacing w:after="0" w:line="240" w:lineRule="auto"/>
              <w:rPr>
                <w:rFonts w:ascii="Times New Roman" w:hAnsi="Times New Roman" w:cs="Times New Roman"/>
                <w:b/>
                <w:sz w:val="20"/>
                <w:szCs w:val="20"/>
              </w:rPr>
            </w:pPr>
            <w:r w:rsidRPr="00BD322A">
              <w:rPr>
                <w:rFonts w:ascii="Times New Roman" w:hAnsi="Times New Roman" w:cs="Times New Roman"/>
                <w:bCs/>
                <w:sz w:val="20"/>
                <w:szCs w:val="20"/>
              </w:rPr>
              <w:t>Çevre Yönetimi</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D322A" w:rsidRDefault="00882E72" w:rsidP="00FA0C37">
            <w:pPr>
              <w:snapToGrid w:val="0"/>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1005713</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D322A" w:rsidRDefault="00BD322A" w:rsidP="00FA0C3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BD322A" w:rsidRDefault="007B154B" w:rsidP="00FA0C37">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D322A" w:rsidRDefault="007B154B" w:rsidP="00FA0C37">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BD322A" w:rsidRDefault="00BD322A" w:rsidP="00FA0C3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r>
      <w:tr w:rsidR="007B154B" w:rsidRPr="00BD322A"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 xml:space="preserve">Ön </w:t>
            </w:r>
            <w:r w:rsidR="00FA0C37">
              <w:rPr>
                <w:rFonts w:ascii="Times New Roman" w:hAnsi="Times New Roman" w:cs="Times New Roman"/>
                <w:b/>
                <w:sz w:val="20"/>
                <w:szCs w:val="20"/>
              </w:rPr>
              <w:t>K</w:t>
            </w:r>
            <w:r w:rsidRPr="00BD322A">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b/>
                <w:sz w:val="20"/>
                <w:szCs w:val="20"/>
              </w:rPr>
            </w:pPr>
          </w:p>
        </w:tc>
      </w:tr>
      <w:tr w:rsidR="007B154B" w:rsidRPr="00BD322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Türkçe</w:t>
            </w:r>
          </w:p>
        </w:tc>
      </w:tr>
      <w:tr w:rsidR="007B154B" w:rsidRPr="00BD322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Zorunlu</w:t>
            </w:r>
          </w:p>
        </w:tc>
      </w:tr>
      <w:tr w:rsidR="007B154B" w:rsidRPr="00BD322A"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sz w:val="20"/>
                <w:szCs w:val="20"/>
              </w:rPr>
            </w:pPr>
          </w:p>
        </w:tc>
      </w:tr>
      <w:tr w:rsidR="007B154B" w:rsidRPr="00BD322A" w:rsidTr="000905BB">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sz w:val="20"/>
                <w:szCs w:val="20"/>
              </w:rPr>
            </w:pPr>
          </w:p>
        </w:tc>
      </w:tr>
      <w:tr w:rsidR="007B154B" w:rsidRPr="00BD322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sz w:val="20"/>
                <w:szCs w:val="20"/>
              </w:rPr>
            </w:pPr>
          </w:p>
        </w:tc>
      </w:tr>
      <w:tr w:rsidR="007B154B" w:rsidRPr="00BD322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D322A" w:rsidRDefault="007B154B" w:rsidP="00550329">
            <w:pPr>
              <w:spacing w:after="0" w:line="240" w:lineRule="auto"/>
              <w:jc w:val="both"/>
              <w:rPr>
                <w:rFonts w:ascii="Times New Roman" w:hAnsi="Times New Roman" w:cs="Times New Roman"/>
                <w:color w:val="000000"/>
                <w:sz w:val="20"/>
                <w:szCs w:val="20"/>
              </w:rPr>
            </w:pPr>
            <w:r w:rsidRPr="00BD322A">
              <w:rPr>
                <w:rFonts w:ascii="Times New Roman" w:hAnsi="Times New Roman" w:cs="Times New Roman"/>
                <w:sz w:val="20"/>
                <w:szCs w:val="20"/>
              </w:rPr>
              <w:t xml:space="preserve">Bu </w:t>
            </w:r>
            <w:r w:rsidR="00550329" w:rsidRPr="00BD322A">
              <w:rPr>
                <w:rFonts w:ascii="Times New Roman" w:hAnsi="Times New Roman" w:cs="Times New Roman"/>
                <w:sz w:val="20"/>
                <w:szCs w:val="20"/>
              </w:rPr>
              <w:t xml:space="preserve">derste </w:t>
            </w:r>
            <w:r w:rsidR="00540D80" w:rsidRPr="00BD322A">
              <w:rPr>
                <w:rFonts w:ascii="Times New Roman" w:hAnsi="Times New Roman" w:cs="Times New Roman"/>
                <w:sz w:val="20"/>
                <w:szCs w:val="20"/>
              </w:rPr>
              <w:t xml:space="preserve">öğrencilere </w:t>
            </w:r>
            <w:r w:rsidR="00550329" w:rsidRPr="00BD322A">
              <w:rPr>
                <w:rFonts w:ascii="Times New Roman" w:hAnsi="Times New Roman" w:cs="Times New Roman"/>
                <w:sz w:val="20"/>
                <w:szCs w:val="20"/>
              </w:rPr>
              <w:t xml:space="preserve">yaşanan çevre sorunları karşısında bizi nasıl bir dünyanın beklediği ve sürdürülebilir kalkınma, ekolojik yaşam, </w:t>
            </w:r>
            <w:r w:rsidR="00540D80" w:rsidRPr="00BD322A">
              <w:rPr>
                <w:rFonts w:ascii="Times New Roman" w:hAnsi="Times New Roman" w:cs="Times New Roman"/>
                <w:sz w:val="20"/>
                <w:szCs w:val="20"/>
              </w:rPr>
              <w:t xml:space="preserve">sakin kentler, </w:t>
            </w:r>
            <w:r w:rsidR="00550329" w:rsidRPr="00BD322A">
              <w:rPr>
                <w:rFonts w:ascii="Times New Roman" w:hAnsi="Times New Roman" w:cs="Times New Roman"/>
                <w:sz w:val="20"/>
                <w:szCs w:val="20"/>
              </w:rPr>
              <w:t xml:space="preserve">karbon </w:t>
            </w:r>
            <w:r w:rsidR="00540D80" w:rsidRPr="00BD322A">
              <w:rPr>
                <w:rFonts w:ascii="Times New Roman" w:hAnsi="Times New Roman" w:cs="Times New Roman"/>
                <w:sz w:val="20"/>
                <w:szCs w:val="20"/>
              </w:rPr>
              <w:t xml:space="preserve">ayak </w:t>
            </w:r>
            <w:r w:rsidR="00550329" w:rsidRPr="00BD322A">
              <w:rPr>
                <w:rFonts w:ascii="Times New Roman" w:hAnsi="Times New Roman" w:cs="Times New Roman"/>
                <w:sz w:val="20"/>
                <w:szCs w:val="20"/>
              </w:rPr>
              <w:t xml:space="preserve">izi vb. kavramların bu durumu nasıl değiştireceği </w:t>
            </w:r>
            <w:r w:rsidR="00540D80" w:rsidRPr="00BD322A">
              <w:rPr>
                <w:rFonts w:ascii="Times New Roman" w:hAnsi="Times New Roman" w:cs="Times New Roman"/>
                <w:sz w:val="20"/>
                <w:szCs w:val="20"/>
              </w:rPr>
              <w:t xml:space="preserve">öğretilmekte, öğrencilerde bir çevre bilinci ve duyarlılığı oluşturulması hedeflenmektedir. </w:t>
            </w:r>
          </w:p>
        </w:tc>
      </w:tr>
      <w:tr w:rsidR="007B154B" w:rsidRPr="00BD322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D322A" w:rsidRDefault="007B154B" w:rsidP="00E62B7E">
            <w:pPr>
              <w:spacing w:after="0" w:line="240" w:lineRule="auto"/>
              <w:ind w:right="-108"/>
              <w:rPr>
                <w:rFonts w:ascii="Times New Roman" w:hAnsi="Times New Roman" w:cs="Times New Roman"/>
                <w:b/>
                <w:sz w:val="20"/>
                <w:szCs w:val="20"/>
              </w:rPr>
            </w:pPr>
            <w:r w:rsidRPr="00BD322A">
              <w:rPr>
                <w:rFonts w:ascii="Times New Roman" w:hAnsi="Times New Roman" w:cs="Times New Roman"/>
                <w:b/>
                <w:sz w:val="20"/>
                <w:szCs w:val="20"/>
              </w:rPr>
              <w:t xml:space="preserve">Dersin Öğrenme </w:t>
            </w:r>
            <w:r w:rsidR="00E62B7E">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E62B7E" w:rsidRDefault="00E62B7E" w:rsidP="00E62B7E">
            <w:pPr>
              <w:pStyle w:val="ListeParagraf"/>
              <w:rPr>
                <w:b/>
                <w:sz w:val="20"/>
                <w:szCs w:val="20"/>
              </w:rPr>
            </w:pPr>
            <w:r>
              <w:rPr>
                <w:b/>
                <w:sz w:val="20"/>
                <w:szCs w:val="20"/>
              </w:rPr>
              <w:t>Bu dersin sonunda öğrenci;</w:t>
            </w:r>
          </w:p>
          <w:p w:rsidR="007B154B" w:rsidRPr="00BD322A" w:rsidRDefault="00351DC8" w:rsidP="00250F30">
            <w:pPr>
              <w:pStyle w:val="ListeParagraf"/>
              <w:numPr>
                <w:ilvl w:val="0"/>
                <w:numId w:val="1"/>
              </w:numPr>
              <w:rPr>
                <w:sz w:val="20"/>
                <w:szCs w:val="20"/>
              </w:rPr>
            </w:pPr>
            <w:r w:rsidRPr="00BD322A">
              <w:rPr>
                <w:sz w:val="20"/>
                <w:szCs w:val="20"/>
              </w:rPr>
              <w:t xml:space="preserve">Çevre sorunlarının gelişimi </w:t>
            </w:r>
            <w:r w:rsidR="007B154B" w:rsidRPr="00BD322A">
              <w:rPr>
                <w:sz w:val="20"/>
                <w:szCs w:val="20"/>
              </w:rPr>
              <w:t xml:space="preserve">ve </w:t>
            </w:r>
            <w:r w:rsidRPr="00BD322A">
              <w:rPr>
                <w:sz w:val="20"/>
                <w:szCs w:val="20"/>
              </w:rPr>
              <w:t>ekonomik büyüme</w:t>
            </w:r>
            <w:r w:rsidR="007B154B" w:rsidRPr="00BD322A">
              <w:rPr>
                <w:sz w:val="20"/>
                <w:szCs w:val="20"/>
              </w:rPr>
              <w:t xml:space="preserve"> ile arasındaki ilişkiyi kavrar.</w:t>
            </w:r>
          </w:p>
          <w:p w:rsidR="007B154B" w:rsidRPr="00BD322A" w:rsidRDefault="00351DC8" w:rsidP="00250F30">
            <w:pPr>
              <w:pStyle w:val="ListeParagraf"/>
              <w:numPr>
                <w:ilvl w:val="0"/>
                <w:numId w:val="1"/>
              </w:numPr>
              <w:rPr>
                <w:color w:val="000000"/>
                <w:sz w:val="20"/>
                <w:szCs w:val="20"/>
              </w:rPr>
            </w:pPr>
            <w:r w:rsidRPr="00BD322A">
              <w:rPr>
                <w:sz w:val="20"/>
                <w:szCs w:val="20"/>
              </w:rPr>
              <w:t>Çevreci akım ve düşüncelerin</w:t>
            </w:r>
            <w:r w:rsidR="007B154B" w:rsidRPr="00BD322A">
              <w:rPr>
                <w:sz w:val="20"/>
                <w:szCs w:val="20"/>
              </w:rPr>
              <w:t xml:space="preserve"> kavramsal çerçeve</w:t>
            </w:r>
            <w:r w:rsidRPr="00BD322A">
              <w:rPr>
                <w:sz w:val="20"/>
                <w:szCs w:val="20"/>
              </w:rPr>
              <w:t>sini</w:t>
            </w:r>
            <w:r w:rsidR="007B154B" w:rsidRPr="00BD322A">
              <w:rPr>
                <w:sz w:val="20"/>
                <w:szCs w:val="20"/>
              </w:rPr>
              <w:t xml:space="preserve"> kavrar.</w:t>
            </w:r>
          </w:p>
          <w:p w:rsidR="007B154B" w:rsidRPr="00BD322A" w:rsidRDefault="00B63EEE" w:rsidP="00250F30">
            <w:pPr>
              <w:pStyle w:val="ListeParagraf"/>
              <w:numPr>
                <w:ilvl w:val="0"/>
                <w:numId w:val="1"/>
              </w:numPr>
              <w:rPr>
                <w:color w:val="000000"/>
                <w:sz w:val="20"/>
                <w:szCs w:val="20"/>
              </w:rPr>
            </w:pPr>
            <w:r w:rsidRPr="00BD322A">
              <w:rPr>
                <w:sz w:val="20"/>
                <w:szCs w:val="20"/>
              </w:rPr>
              <w:t>Çevre politikalarının amaçları</w:t>
            </w:r>
            <w:r w:rsidR="007B154B" w:rsidRPr="00BD322A">
              <w:rPr>
                <w:sz w:val="20"/>
                <w:szCs w:val="20"/>
              </w:rPr>
              <w:t xml:space="preserve"> ve araçlarını kavrar.</w:t>
            </w:r>
          </w:p>
          <w:p w:rsidR="007B154B" w:rsidRPr="00BD322A" w:rsidRDefault="00B63EEE" w:rsidP="00250F30">
            <w:pPr>
              <w:pStyle w:val="ListeParagraf"/>
              <w:numPr>
                <w:ilvl w:val="0"/>
                <w:numId w:val="1"/>
              </w:numPr>
              <w:rPr>
                <w:color w:val="000000"/>
                <w:sz w:val="20"/>
                <w:szCs w:val="20"/>
              </w:rPr>
            </w:pPr>
            <w:r w:rsidRPr="00BD322A">
              <w:rPr>
                <w:sz w:val="20"/>
                <w:szCs w:val="20"/>
              </w:rPr>
              <w:t xml:space="preserve">Çevre politikalarının geleceğin toplumu için olan önemini kavrar. </w:t>
            </w:r>
          </w:p>
          <w:p w:rsidR="007B154B" w:rsidRPr="00BD322A" w:rsidRDefault="00B23BA4" w:rsidP="00250F30">
            <w:pPr>
              <w:pStyle w:val="ListeParagraf"/>
              <w:numPr>
                <w:ilvl w:val="0"/>
                <w:numId w:val="1"/>
              </w:numPr>
              <w:rPr>
                <w:color w:val="000000"/>
                <w:sz w:val="20"/>
                <w:szCs w:val="20"/>
              </w:rPr>
            </w:pPr>
            <w:r w:rsidRPr="00BD322A">
              <w:rPr>
                <w:sz w:val="20"/>
                <w:szCs w:val="20"/>
              </w:rPr>
              <w:t xml:space="preserve">Çevre sorunları, nüfus, yoksulluk, küresel gelir adaletsizliği arasındaki girift ilişkiyi kavrar. </w:t>
            </w:r>
          </w:p>
          <w:p w:rsidR="007B154B" w:rsidRPr="00BD322A" w:rsidRDefault="00B23BA4" w:rsidP="00351DC8">
            <w:pPr>
              <w:pStyle w:val="ListeParagraf"/>
              <w:numPr>
                <w:ilvl w:val="0"/>
                <w:numId w:val="1"/>
              </w:numPr>
              <w:rPr>
                <w:color w:val="000000"/>
                <w:sz w:val="20"/>
                <w:szCs w:val="20"/>
              </w:rPr>
            </w:pPr>
            <w:r w:rsidRPr="00BD322A">
              <w:rPr>
                <w:sz w:val="20"/>
                <w:szCs w:val="20"/>
              </w:rPr>
              <w:t xml:space="preserve">Türkiye’deki çevre sorunları, çevre politikaları ve çevrenin hukuki ve idari boyutlarını kavrar. </w:t>
            </w:r>
          </w:p>
        </w:tc>
      </w:tr>
      <w:tr w:rsidR="00E62B7E" w:rsidRPr="00BD322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E62B7E" w:rsidRPr="00BD322A" w:rsidRDefault="00E62B7E" w:rsidP="00A61D54">
            <w:pPr>
              <w:spacing w:after="0" w:line="240" w:lineRule="auto"/>
              <w:rPr>
                <w:rFonts w:ascii="Times New Roman" w:hAnsi="Times New Roman" w:cs="Times New Roman"/>
                <w:sz w:val="20"/>
                <w:szCs w:val="20"/>
              </w:rPr>
            </w:pPr>
            <w:r w:rsidRPr="00BD322A">
              <w:rPr>
                <w:rFonts w:ascii="Times New Roman" w:hAnsi="Times New Roman" w:cs="Times New Roman"/>
                <w:b/>
                <w:sz w:val="20"/>
                <w:szCs w:val="20"/>
              </w:rPr>
              <w:t>Dersin İçeriği</w:t>
            </w:r>
          </w:p>
          <w:p w:rsidR="00E62B7E" w:rsidRPr="00BD322A" w:rsidRDefault="00E62B7E" w:rsidP="00A61D54">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E62B7E" w:rsidRPr="00BD322A" w:rsidRDefault="00E62B7E" w:rsidP="00A61D54">
            <w:pPr>
              <w:spacing w:after="0" w:line="240" w:lineRule="auto"/>
              <w:jc w:val="both"/>
              <w:rPr>
                <w:rFonts w:ascii="Times New Roman" w:hAnsi="Times New Roman" w:cs="Times New Roman"/>
                <w:sz w:val="20"/>
                <w:szCs w:val="20"/>
              </w:rPr>
            </w:pPr>
            <w:r w:rsidRPr="00BD322A">
              <w:rPr>
                <w:rFonts w:ascii="Times New Roman" w:hAnsi="Times New Roman" w:cs="Times New Roman"/>
                <w:sz w:val="20"/>
                <w:szCs w:val="20"/>
              </w:rPr>
              <w:t xml:space="preserve">Bu derste klasik ve modern çevre sorunları, çevresel düşüncenin teorik boyutları, çevreci akımlar, nüfus ve çevre ilişkisi, çevre ve ekonomi ilişkisi, sürdürülebilir kalkınma, çevre politikaları, küresel, ulusal ve yerel çevre politikaları, çevre politikalarının araçları, çevre hakkı, çevrenin hukuki boyutları anlatılmaktadır.  </w:t>
            </w:r>
          </w:p>
        </w:tc>
      </w:tr>
      <w:tr w:rsidR="00E62B7E" w:rsidRPr="00BD322A" w:rsidTr="00FA0C37">
        <w:trPr>
          <w:gridAfter w:val="1"/>
          <w:wAfter w:w="17" w:type="dxa"/>
          <w:trHeight w:val="188"/>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E62B7E" w:rsidRPr="00BD322A" w:rsidRDefault="00E62B7E" w:rsidP="00250F30">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Konular</w:t>
            </w:r>
          </w:p>
        </w:tc>
      </w:tr>
      <w:tr w:rsidR="00E62B7E" w:rsidRPr="00BD322A" w:rsidTr="00250F30">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Temel Kavramlar (çevre, ekoloji, biyosfer vb.)</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Çevreci Düşünsel Akımlar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Klasik Çevre Sorunları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Modern Çevre Sorunları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Çevre ve Nüfus İlişkisi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Sürdürülebilir Kalkınma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3D4E44" w:rsidRDefault="003D4E44" w:rsidP="00250F30">
            <w:pPr>
              <w:spacing w:after="0" w:line="240" w:lineRule="auto"/>
              <w:rPr>
                <w:rFonts w:ascii="Times New Roman" w:hAnsi="Times New Roman" w:cs="Times New Roman"/>
                <w:bCs/>
                <w:sz w:val="20"/>
                <w:szCs w:val="20"/>
              </w:rPr>
            </w:pPr>
            <w:r>
              <w:rPr>
                <w:rFonts w:ascii="Times New Roman" w:hAnsi="Times New Roman" w:cs="Times New Roman"/>
                <w:bCs/>
                <w:sz w:val="20"/>
                <w:szCs w:val="20"/>
              </w:rPr>
              <w:t>Çevre Hakkı</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Uluslararası Alanda Çevre Politikaları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Çevre Hukuku</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Çevre Politikaları ve Araçları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Geleceğe Yönelik Çevre Projeksiyonları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Türkiye’de Çevre Sorunları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Türkiye’de Çevre Politikaları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Türkiye’de Çevrenin Hukuki ve İdari Boyutları </w:t>
            </w:r>
          </w:p>
        </w:tc>
      </w:tr>
      <w:tr w:rsidR="00E62B7E" w:rsidRPr="00BD322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b/>
                <w:sz w:val="20"/>
                <w:szCs w:val="20"/>
              </w:rPr>
            </w:pPr>
            <w:r w:rsidRPr="00BD322A">
              <w:rPr>
                <w:rFonts w:ascii="Times New Roman" w:hAnsi="Times New Roman" w:cs="Times New Roman"/>
                <w:b/>
                <w:bCs/>
                <w:sz w:val="20"/>
                <w:szCs w:val="20"/>
              </w:rPr>
              <w:t>Genel Yeterlilikler</w:t>
            </w:r>
          </w:p>
        </w:tc>
      </w:tr>
      <w:tr w:rsidR="00E62B7E" w:rsidRPr="00BD322A"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E62B7E" w:rsidRPr="00BD322A" w:rsidRDefault="00E62B7E" w:rsidP="00A91748">
            <w:pPr>
              <w:spacing w:after="0" w:line="240" w:lineRule="auto"/>
              <w:jc w:val="both"/>
              <w:rPr>
                <w:rFonts w:ascii="Times New Roman" w:hAnsi="Times New Roman" w:cs="Times New Roman"/>
                <w:sz w:val="20"/>
                <w:szCs w:val="20"/>
              </w:rPr>
            </w:pPr>
            <w:r w:rsidRPr="00BD322A">
              <w:rPr>
                <w:rFonts w:ascii="Times New Roman" w:hAnsi="Times New Roman" w:cs="Times New Roman"/>
                <w:sz w:val="20"/>
                <w:szCs w:val="20"/>
              </w:rPr>
              <w:t xml:space="preserve">Çevresel sorunların gelişimi, sürdürülebilir kalkınma ile çevreci düşünsel akımlar arasındaki karşılıklı ilişkiyi kavrar ve çevre konusundaki politikalar ve bu politikaların karar alma sürecinde yer alan devlet, özel sektör ve halk arasındaki ilişkiyi analiz eder. Çevrenin neden önemli olduğu ve insanlığın ortak mirasının neden korunması gerektiği konularında bilgi ve deneyim elde eder. </w:t>
            </w:r>
          </w:p>
        </w:tc>
      </w:tr>
      <w:tr w:rsidR="00E62B7E" w:rsidRPr="00BD322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Kaynaklar</w:t>
            </w:r>
          </w:p>
        </w:tc>
      </w:tr>
      <w:tr w:rsidR="00E62B7E" w:rsidRPr="00BD322A"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both"/>
              <w:rPr>
                <w:rFonts w:ascii="Times New Roman" w:hAnsi="Times New Roman" w:cs="Times New Roman"/>
                <w:sz w:val="20"/>
                <w:szCs w:val="20"/>
              </w:rPr>
            </w:pPr>
            <w:r w:rsidRPr="00BD322A">
              <w:rPr>
                <w:rFonts w:ascii="Times New Roman" w:hAnsi="Times New Roman" w:cs="Times New Roman"/>
                <w:sz w:val="20"/>
                <w:szCs w:val="20"/>
              </w:rPr>
              <w:t xml:space="preserve">Ertürk, H. (2009). </w:t>
            </w:r>
            <w:r w:rsidRPr="00BD322A">
              <w:rPr>
                <w:rFonts w:ascii="Times New Roman" w:hAnsi="Times New Roman" w:cs="Times New Roman"/>
                <w:i/>
                <w:sz w:val="20"/>
                <w:szCs w:val="20"/>
              </w:rPr>
              <w:t>Çevre Bilimleri</w:t>
            </w:r>
            <w:r w:rsidRPr="00BD322A">
              <w:rPr>
                <w:rFonts w:ascii="Times New Roman" w:hAnsi="Times New Roman" w:cs="Times New Roman"/>
                <w:sz w:val="20"/>
                <w:szCs w:val="20"/>
              </w:rPr>
              <w:t xml:space="preserve">, Bursa: Ekin Yayınları. </w:t>
            </w:r>
          </w:p>
          <w:p w:rsidR="00E62B7E" w:rsidRPr="00BD322A" w:rsidRDefault="00E62B7E" w:rsidP="00250F30">
            <w:pPr>
              <w:spacing w:after="0" w:line="240" w:lineRule="auto"/>
              <w:jc w:val="both"/>
              <w:rPr>
                <w:rFonts w:ascii="Times New Roman" w:hAnsi="Times New Roman" w:cs="Times New Roman"/>
                <w:sz w:val="20"/>
                <w:szCs w:val="20"/>
              </w:rPr>
            </w:pPr>
            <w:r w:rsidRPr="00BD322A">
              <w:rPr>
                <w:rFonts w:ascii="Times New Roman" w:hAnsi="Times New Roman" w:cs="Times New Roman"/>
                <w:sz w:val="20"/>
                <w:szCs w:val="20"/>
              </w:rPr>
              <w:t xml:space="preserve">Kaboğlu, İ. (1996). </w:t>
            </w:r>
            <w:r w:rsidRPr="00BD322A">
              <w:rPr>
                <w:rFonts w:ascii="Times New Roman" w:hAnsi="Times New Roman" w:cs="Times New Roman"/>
                <w:i/>
                <w:sz w:val="20"/>
                <w:szCs w:val="20"/>
              </w:rPr>
              <w:t>Çevre Hakkı</w:t>
            </w:r>
            <w:r w:rsidRPr="00BD322A">
              <w:rPr>
                <w:rFonts w:ascii="Times New Roman" w:hAnsi="Times New Roman" w:cs="Times New Roman"/>
                <w:sz w:val="20"/>
                <w:szCs w:val="20"/>
              </w:rPr>
              <w:t xml:space="preserve">, Ankara: İmge Yayınları. </w:t>
            </w:r>
          </w:p>
          <w:p w:rsidR="00E62B7E" w:rsidRPr="00BD322A" w:rsidRDefault="00E62B7E" w:rsidP="00250F30">
            <w:pPr>
              <w:spacing w:after="0" w:line="240" w:lineRule="auto"/>
              <w:jc w:val="both"/>
              <w:rPr>
                <w:rFonts w:ascii="Times New Roman" w:hAnsi="Times New Roman" w:cs="Times New Roman"/>
                <w:sz w:val="20"/>
                <w:szCs w:val="20"/>
              </w:rPr>
            </w:pPr>
            <w:r w:rsidRPr="00BD322A">
              <w:rPr>
                <w:rFonts w:ascii="Times New Roman" w:hAnsi="Times New Roman" w:cs="Times New Roman"/>
                <w:sz w:val="20"/>
                <w:szCs w:val="20"/>
              </w:rPr>
              <w:t xml:space="preserve">Keleş, R. (2012). </w:t>
            </w:r>
            <w:r w:rsidRPr="00BD322A">
              <w:rPr>
                <w:rFonts w:ascii="Times New Roman" w:hAnsi="Times New Roman" w:cs="Times New Roman"/>
                <w:i/>
                <w:sz w:val="20"/>
                <w:szCs w:val="20"/>
              </w:rPr>
              <w:t>Çevre Politikası</w:t>
            </w:r>
            <w:r w:rsidRPr="00BD322A">
              <w:rPr>
                <w:rFonts w:ascii="Times New Roman" w:hAnsi="Times New Roman" w:cs="Times New Roman"/>
                <w:sz w:val="20"/>
                <w:szCs w:val="20"/>
              </w:rPr>
              <w:t xml:space="preserve">, Ankara: İmge Yayınları. </w:t>
            </w:r>
          </w:p>
          <w:p w:rsidR="00E62B7E" w:rsidRPr="00BD322A" w:rsidRDefault="00E62B7E" w:rsidP="00250F30">
            <w:pPr>
              <w:spacing w:after="0" w:line="240" w:lineRule="auto"/>
              <w:jc w:val="both"/>
              <w:rPr>
                <w:rFonts w:ascii="Times New Roman" w:hAnsi="Times New Roman" w:cs="Times New Roman"/>
                <w:sz w:val="20"/>
                <w:szCs w:val="20"/>
              </w:rPr>
            </w:pPr>
            <w:r w:rsidRPr="00BD322A">
              <w:rPr>
                <w:rFonts w:ascii="Times New Roman" w:hAnsi="Times New Roman" w:cs="Times New Roman"/>
                <w:sz w:val="20"/>
                <w:szCs w:val="20"/>
              </w:rPr>
              <w:t xml:space="preserve">Keleş, R. (2016). </w:t>
            </w:r>
            <w:r w:rsidRPr="00BD322A">
              <w:rPr>
                <w:rFonts w:ascii="Times New Roman" w:hAnsi="Times New Roman" w:cs="Times New Roman"/>
                <w:i/>
                <w:sz w:val="20"/>
                <w:szCs w:val="20"/>
              </w:rPr>
              <w:t>İnsan, Çevre, Toplum</w:t>
            </w:r>
            <w:r w:rsidRPr="00BD322A">
              <w:rPr>
                <w:rFonts w:ascii="Times New Roman" w:hAnsi="Times New Roman" w:cs="Times New Roman"/>
                <w:sz w:val="20"/>
                <w:szCs w:val="20"/>
              </w:rPr>
              <w:t xml:space="preserve">, Ankara: İmge Yayınları.  </w:t>
            </w:r>
          </w:p>
          <w:p w:rsidR="00E62B7E" w:rsidRPr="00BD322A" w:rsidRDefault="00E62B7E" w:rsidP="00250F30">
            <w:pPr>
              <w:spacing w:after="0" w:line="240" w:lineRule="auto"/>
              <w:jc w:val="both"/>
              <w:rPr>
                <w:rFonts w:ascii="Times New Roman" w:hAnsi="Times New Roman" w:cs="Times New Roman"/>
                <w:sz w:val="20"/>
                <w:szCs w:val="20"/>
              </w:rPr>
            </w:pPr>
            <w:r w:rsidRPr="00BD322A">
              <w:rPr>
                <w:rFonts w:ascii="Times New Roman" w:hAnsi="Times New Roman" w:cs="Times New Roman"/>
                <w:sz w:val="20"/>
                <w:szCs w:val="20"/>
              </w:rPr>
              <w:t xml:space="preserve">Mengi, A. (1997). </w:t>
            </w:r>
            <w:r w:rsidRPr="00BD322A">
              <w:rPr>
                <w:rFonts w:ascii="Times New Roman" w:hAnsi="Times New Roman" w:cs="Times New Roman"/>
                <w:i/>
                <w:sz w:val="20"/>
                <w:szCs w:val="20"/>
              </w:rPr>
              <w:t>Küresel Çevre Sorunları ve Politikaları</w:t>
            </w:r>
            <w:r w:rsidRPr="00BD322A">
              <w:rPr>
                <w:rFonts w:ascii="Times New Roman" w:hAnsi="Times New Roman" w:cs="Times New Roman"/>
                <w:sz w:val="20"/>
                <w:szCs w:val="20"/>
              </w:rPr>
              <w:t>, Ankara: Mülkiyeliler Birliği Vakfı Yayınları.</w:t>
            </w:r>
          </w:p>
        </w:tc>
      </w:tr>
      <w:tr w:rsidR="00E62B7E" w:rsidRPr="00BD322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Değerlendirme Sistemi</w:t>
            </w:r>
          </w:p>
        </w:tc>
      </w:tr>
      <w:tr w:rsidR="00E62B7E" w:rsidRPr="00BD322A"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E62B7E" w:rsidRPr="003D4E44" w:rsidRDefault="003D4E44" w:rsidP="00250F30">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p w:rsidR="007B154B" w:rsidRPr="00BD322A" w:rsidRDefault="007B154B" w:rsidP="007B154B">
      <w:pPr>
        <w:rPr>
          <w:rFonts w:ascii="Times New Roman" w:hAnsi="Times New Roman" w:cs="Times New Roman"/>
          <w:sz w:val="20"/>
          <w:szCs w:val="20"/>
        </w:rPr>
      </w:pPr>
    </w:p>
    <w:tbl>
      <w:tblPr>
        <w:tblStyle w:val="TabloKlavuzu"/>
        <w:tblW w:w="9238" w:type="dxa"/>
        <w:tblLayout w:type="fixed"/>
        <w:tblLook w:val="04A0" w:firstRow="1" w:lastRow="0" w:firstColumn="1" w:lastColumn="0" w:noHBand="0" w:noVBand="1"/>
      </w:tblPr>
      <w:tblGrid>
        <w:gridCol w:w="785"/>
        <w:gridCol w:w="461"/>
        <w:gridCol w:w="293"/>
        <w:gridCol w:w="270"/>
        <w:gridCol w:w="426"/>
        <w:gridCol w:w="425"/>
        <w:gridCol w:w="419"/>
        <w:gridCol w:w="148"/>
        <w:gridCol w:w="425"/>
        <w:gridCol w:w="527"/>
        <w:gridCol w:w="440"/>
        <w:gridCol w:w="269"/>
        <w:gridCol w:w="567"/>
        <w:gridCol w:w="567"/>
        <w:gridCol w:w="136"/>
        <w:gridCol w:w="573"/>
        <w:gridCol w:w="708"/>
        <w:gridCol w:w="259"/>
        <w:gridCol w:w="308"/>
        <w:gridCol w:w="709"/>
        <w:gridCol w:w="523"/>
      </w:tblGrid>
      <w:tr w:rsidR="00BD322A" w:rsidRPr="00B6649A" w:rsidTr="00490933">
        <w:trPr>
          <w:trHeight w:val="323"/>
        </w:trPr>
        <w:tc>
          <w:tcPr>
            <w:tcW w:w="9238" w:type="dxa"/>
            <w:gridSpan w:val="21"/>
            <w:vAlign w:val="center"/>
          </w:tcPr>
          <w:p w:rsidR="00BD322A" w:rsidRPr="00B6649A" w:rsidRDefault="00BD322A"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BD322A" w:rsidRPr="00B6649A" w:rsidTr="00490933">
        <w:trPr>
          <w:trHeight w:val="323"/>
        </w:trPr>
        <w:tc>
          <w:tcPr>
            <w:tcW w:w="785" w:type="dxa"/>
            <w:vAlign w:val="center"/>
          </w:tcPr>
          <w:p w:rsidR="00BD322A" w:rsidRPr="00B6649A" w:rsidRDefault="00BD322A" w:rsidP="00490933">
            <w:pPr>
              <w:ind w:left="-57" w:right="-57"/>
              <w:jc w:val="center"/>
              <w:rPr>
                <w:rFonts w:ascii="Times New Roman" w:hAnsi="Times New Roman" w:cs="Times New Roman"/>
                <w:b/>
                <w:sz w:val="20"/>
                <w:szCs w:val="20"/>
              </w:rPr>
            </w:pPr>
          </w:p>
        </w:tc>
        <w:tc>
          <w:tcPr>
            <w:tcW w:w="461" w:type="dxa"/>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gridSpan w:val="2"/>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gridSpan w:val="2"/>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27" w:type="dxa"/>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gridSpan w:val="2"/>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gridSpan w:val="2"/>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gridSpan w:val="2"/>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BD322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3" w:type="dxa"/>
            <w:vAlign w:val="center"/>
          </w:tcPr>
          <w:p w:rsidR="00BD322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BD322A" w:rsidRPr="00B6649A" w:rsidTr="00490933">
        <w:trPr>
          <w:trHeight w:val="310"/>
        </w:trPr>
        <w:tc>
          <w:tcPr>
            <w:tcW w:w="785" w:type="dxa"/>
          </w:tcPr>
          <w:p w:rsidR="00BD322A" w:rsidRPr="00B6649A" w:rsidRDefault="00BD322A"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BD322A" w:rsidRPr="00B6649A" w:rsidRDefault="00C71EC4"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BD322A" w:rsidRPr="00B6649A" w:rsidTr="00490933">
        <w:trPr>
          <w:trHeight w:val="323"/>
        </w:trPr>
        <w:tc>
          <w:tcPr>
            <w:tcW w:w="785" w:type="dxa"/>
          </w:tcPr>
          <w:p w:rsidR="00BD322A" w:rsidRPr="00B6649A" w:rsidRDefault="00BD322A"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BD322A" w:rsidRPr="00B6649A" w:rsidRDefault="00C71EC4"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BD322A" w:rsidRPr="00B6649A" w:rsidTr="00490933">
        <w:trPr>
          <w:trHeight w:val="323"/>
        </w:trPr>
        <w:tc>
          <w:tcPr>
            <w:tcW w:w="785" w:type="dxa"/>
          </w:tcPr>
          <w:p w:rsidR="00BD322A" w:rsidRPr="00B6649A" w:rsidRDefault="00BD322A"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BD322A" w:rsidRPr="00B6649A" w:rsidRDefault="00C71EC4"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BD322A" w:rsidRPr="00B6649A" w:rsidTr="00490933">
        <w:trPr>
          <w:trHeight w:val="323"/>
        </w:trPr>
        <w:tc>
          <w:tcPr>
            <w:tcW w:w="785" w:type="dxa"/>
          </w:tcPr>
          <w:p w:rsidR="00BD322A" w:rsidRPr="00B6649A" w:rsidRDefault="00BD322A"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2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BD322A" w:rsidRPr="00B6649A" w:rsidRDefault="00C71EC4"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BD322A" w:rsidRPr="00B6649A" w:rsidTr="00490933">
        <w:trPr>
          <w:trHeight w:val="310"/>
        </w:trPr>
        <w:tc>
          <w:tcPr>
            <w:tcW w:w="785" w:type="dxa"/>
          </w:tcPr>
          <w:p w:rsidR="00BD322A" w:rsidRPr="00B6649A" w:rsidRDefault="00BD322A"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BD322A" w:rsidRPr="00B6649A" w:rsidRDefault="00C71EC4"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BD322A" w:rsidRPr="00B6649A" w:rsidTr="00490933">
        <w:trPr>
          <w:trHeight w:val="323"/>
        </w:trPr>
        <w:tc>
          <w:tcPr>
            <w:tcW w:w="785" w:type="dxa"/>
          </w:tcPr>
          <w:p w:rsidR="00BD322A" w:rsidRPr="00B6649A" w:rsidRDefault="00BD322A"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2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BD322A" w:rsidRPr="00B6649A" w:rsidRDefault="00C71EC4"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BD322A" w:rsidRPr="00B6649A" w:rsidTr="00490933">
        <w:trPr>
          <w:trHeight w:val="323"/>
        </w:trPr>
        <w:tc>
          <w:tcPr>
            <w:tcW w:w="9238" w:type="dxa"/>
            <w:gridSpan w:val="21"/>
            <w:vAlign w:val="center"/>
          </w:tcPr>
          <w:p w:rsidR="00BD322A" w:rsidRPr="00B6649A" w:rsidRDefault="00BD322A"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BD322A" w:rsidRPr="00B6649A" w:rsidTr="00A91748">
        <w:trPr>
          <w:trHeight w:val="323"/>
        </w:trPr>
        <w:tc>
          <w:tcPr>
            <w:tcW w:w="1539" w:type="dxa"/>
            <w:gridSpan w:val="3"/>
            <w:vAlign w:val="center"/>
          </w:tcPr>
          <w:p w:rsidR="00BD322A" w:rsidRDefault="00BD322A" w:rsidP="00A91748">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0" w:type="dxa"/>
            <w:gridSpan w:val="4"/>
            <w:vAlign w:val="center"/>
          </w:tcPr>
          <w:p w:rsidR="00BD322A" w:rsidRDefault="00BD322A" w:rsidP="00A91748">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0" w:type="dxa"/>
            <w:gridSpan w:val="4"/>
            <w:vAlign w:val="center"/>
          </w:tcPr>
          <w:p w:rsidR="00BD322A" w:rsidRDefault="00BD322A" w:rsidP="00A91748">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39" w:type="dxa"/>
            <w:gridSpan w:val="4"/>
            <w:vAlign w:val="center"/>
          </w:tcPr>
          <w:p w:rsidR="00BD322A" w:rsidRDefault="00BD322A" w:rsidP="00A91748">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0" w:type="dxa"/>
            <w:gridSpan w:val="3"/>
            <w:vAlign w:val="center"/>
          </w:tcPr>
          <w:p w:rsidR="00BD322A" w:rsidRDefault="00BD322A" w:rsidP="00A91748">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0" w:type="dxa"/>
            <w:gridSpan w:val="3"/>
            <w:vAlign w:val="center"/>
          </w:tcPr>
          <w:p w:rsidR="00BD322A" w:rsidRPr="00B6649A" w:rsidRDefault="00BD322A" w:rsidP="00A91748">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BD322A" w:rsidRPr="007D4BFA" w:rsidRDefault="00BD322A" w:rsidP="00BD322A">
      <w:pPr>
        <w:rPr>
          <w:rFonts w:ascii="Times New Roman" w:hAnsi="Times New Roman" w:cs="Times New Roman"/>
          <w:sz w:val="20"/>
          <w:szCs w:val="20"/>
        </w:rPr>
      </w:pPr>
    </w:p>
    <w:p w:rsidR="00BD322A" w:rsidRPr="007D4BFA" w:rsidRDefault="00BD322A" w:rsidP="00BD322A">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BD322A" w:rsidRPr="00B6649A" w:rsidTr="00FA0C37">
        <w:trPr>
          <w:trHeight w:val="433"/>
        </w:trPr>
        <w:tc>
          <w:tcPr>
            <w:tcW w:w="2140" w:type="dxa"/>
            <w:vAlign w:val="center"/>
          </w:tcPr>
          <w:p w:rsidR="00BD322A" w:rsidRPr="00B6649A" w:rsidRDefault="00BD322A" w:rsidP="00FA0C37">
            <w:pPr>
              <w:rPr>
                <w:rFonts w:ascii="Times New Roman" w:hAnsi="Times New Roman" w:cs="Times New Roman"/>
                <w:b/>
                <w:sz w:val="20"/>
                <w:szCs w:val="20"/>
              </w:rPr>
            </w:pPr>
            <w:r w:rsidRPr="00B6649A">
              <w:rPr>
                <w:rFonts w:ascii="Times New Roman" w:hAnsi="Times New Roman" w:cs="Times New Roman"/>
                <w:b/>
                <w:sz w:val="20"/>
                <w:szCs w:val="20"/>
              </w:rPr>
              <w:t>Ders</w:t>
            </w:r>
            <w:r w:rsidR="00FA0C37">
              <w:rPr>
                <w:rFonts w:ascii="Times New Roman" w:hAnsi="Times New Roman" w:cs="Times New Roman"/>
                <w:b/>
                <w:sz w:val="20"/>
                <w:szCs w:val="20"/>
              </w:rPr>
              <w:t>in Adı</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BD322A" w:rsidRPr="00B6649A" w:rsidTr="00FA0C37">
        <w:trPr>
          <w:trHeight w:val="348"/>
        </w:trPr>
        <w:tc>
          <w:tcPr>
            <w:tcW w:w="2140" w:type="dxa"/>
            <w:vAlign w:val="center"/>
          </w:tcPr>
          <w:p w:rsidR="00BD322A" w:rsidRPr="00B6649A" w:rsidRDefault="00BD322A" w:rsidP="00FA0C37">
            <w:pPr>
              <w:rPr>
                <w:rFonts w:ascii="Times New Roman" w:hAnsi="Times New Roman" w:cs="Times New Roman"/>
                <w:sz w:val="20"/>
                <w:szCs w:val="20"/>
              </w:rPr>
            </w:pPr>
            <w:r>
              <w:rPr>
                <w:rFonts w:ascii="Times New Roman" w:hAnsi="Times New Roman" w:cs="Times New Roman"/>
                <w:sz w:val="20"/>
                <w:szCs w:val="20"/>
              </w:rPr>
              <w:t>Çevre Yönetimi</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BD322A" w:rsidRPr="00B6649A" w:rsidRDefault="00BD322A" w:rsidP="00FA0C37">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BD322A" w:rsidRPr="00B6649A" w:rsidRDefault="00BD322A" w:rsidP="00FA0C37">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BD322A" w:rsidRPr="00B6649A" w:rsidRDefault="00BD322A" w:rsidP="00FA0C37">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BD322A" w:rsidRPr="00B6649A" w:rsidRDefault="00BD322A" w:rsidP="00FA0C37">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BD322A" w:rsidRPr="00B6649A" w:rsidRDefault="00BD322A" w:rsidP="00FA0C37">
            <w:pPr>
              <w:jc w:val="center"/>
              <w:rPr>
                <w:rFonts w:ascii="Times New Roman" w:hAnsi="Times New Roman" w:cs="Times New Roman"/>
                <w:sz w:val="20"/>
                <w:szCs w:val="20"/>
              </w:rPr>
            </w:pPr>
            <w:r>
              <w:rPr>
                <w:rFonts w:ascii="Times New Roman" w:hAnsi="Times New Roman" w:cs="Times New Roman"/>
                <w:sz w:val="20"/>
                <w:szCs w:val="20"/>
              </w:rPr>
              <w:t>1</w:t>
            </w:r>
          </w:p>
        </w:tc>
      </w:tr>
    </w:tbl>
    <w:p w:rsidR="007B154B" w:rsidRPr="00BD322A" w:rsidRDefault="007B154B" w:rsidP="007B154B">
      <w:pPr>
        <w:rPr>
          <w:rFonts w:ascii="Times New Roman" w:hAnsi="Times New Roman" w:cs="Times New Roman"/>
          <w:sz w:val="20"/>
          <w:szCs w:val="20"/>
        </w:rPr>
      </w:pPr>
    </w:p>
    <w:sectPr w:rsidR="007B154B" w:rsidRPr="00BD322A"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905BB"/>
    <w:rsid w:val="000A3A34"/>
    <w:rsid w:val="00131900"/>
    <w:rsid w:val="001F77CF"/>
    <w:rsid w:val="0029794C"/>
    <w:rsid w:val="002C1DDE"/>
    <w:rsid w:val="002E2D59"/>
    <w:rsid w:val="00351DC8"/>
    <w:rsid w:val="003803E9"/>
    <w:rsid w:val="003D4E44"/>
    <w:rsid w:val="00540D80"/>
    <w:rsid w:val="00550329"/>
    <w:rsid w:val="0065752B"/>
    <w:rsid w:val="007B154B"/>
    <w:rsid w:val="00882E72"/>
    <w:rsid w:val="009363BA"/>
    <w:rsid w:val="009C203A"/>
    <w:rsid w:val="00A91748"/>
    <w:rsid w:val="00A9278D"/>
    <w:rsid w:val="00AF3167"/>
    <w:rsid w:val="00B23BA4"/>
    <w:rsid w:val="00B63EEE"/>
    <w:rsid w:val="00BC67E2"/>
    <w:rsid w:val="00BD322A"/>
    <w:rsid w:val="00C71EC4"/>
    <w:rsid w:val="00D610A7"/>
    <w:rsid w:val="00DB742C"/>
    <w:rsid w:val="00E00D36"/>
    <w:rsid w:val="00E62B7E"/>
    <w:rsid w:val="00EB427B"/>
    <w:rsid w:val="00FA0C37"/>
  </w:rsids>
  <m:mathPr>
    <m:mathFont m:val="Cambria Math"/>
    <m:brkBin m:val="before"/>
    <m:brkBinSub m:val="--"/>
    <m:smallFrac/>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DDAC7"/>
  <w15:docId w15:val="{58929656-88FA-452C-892A-5BF9851CA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38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503</Words>
  <Characters>2873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Çevre Yönetimi</dc:title>
  <dc:creator>Arş. Gör. Ali Burak AKSUNGUR</dc:creator>
  <cp:lastModifiedBy>Hasan TÜRKAL</cp:lastModifiedBy>
  <cp:revision>6</cp:revision>
  <dcterms:created xsi:type="dcterms:W3CDTF">2018-07-16T08:50:00Z</dcterms:created>
  <dcterms:modified xsi:type="dcterms:W3CDTF">2021-10-19T06:58:00Z</dcterms:modified>
</cp:coreProperties>
</file>